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17E6D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hidden="1" allowOverlap="1">
                <wp:simplePos x="0" y="0"/>
                <wp:positionH relativeFrom="column">
                  <wp:posOffset>-1135380</wp:posOffset>
                </wp:positionH>
                <wp:positionV relativeFrom="paragraph">
                  <wp:posOffset>-1205230</wp:posOffset>
                </wp:positionV>
                <wp:extent cx="63500" cy="63500"/>
                <wp:effectExtent l="6350" t="6350" r="6350" b="6350"/>
                <wp:wrapNone/>
                <wp:docPr id="1" name="KGD_Gobal1" descr="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Gobal1" o:spid="_x0000_s1026" o:spt="1" alt="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" style="position:absolute;left:0pt;margin-left:-89.4pt;margin-top:-94.9pt;height:5pt;width:5pt;visibility:hidden;z-index:251659264;v-text-anchor:middle;mso-width-relative:page;mso-height-relative:page;" fillcolor="#5B9BD5 [3204]" filled="t" stroked="t" coordsize="21600,21600" o:gfxdata="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实施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郁南循环热力发电项目（一期）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水土保持方案告知书</w:t>
      </w:r>
    </w:p>
    <w:p w14:paraId="1DC1E09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64" w:firstLineChars="200"/>
        <w:jc w:val="center"/>
        <w:textAlignment w:val="auto"/>
        <w:rPr>
          <w:rFonts w:ascii="Times New Roman" w:hAnsi="Times New Roman" w:eastAsia="黑体"/>
          <w:color w:val="auto"/>
          <w:spacing w:val="6"/>
          <w:sz w:val="32"/>
          <w:szCs w:val="32"/>
        </w:rPr>
      </w:pPr>
    </w:p>
    <w:p w14:paraId="721E9C9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郁南县金叶发展有限责任公司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：</w:t>
      </w:r>
    </w:p>
    <w:p w14:paraId="402943D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我局于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日对你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申请的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郁南循环热力发电项目（一期）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水土保持方案作出准予行政许可决定。为依法实施该项目的水土保持方案，依据《中华人民共和国水土保持法》《广东省水土保持条例》的相关规定，告知如下：</w:t>
      </w:r>
    </w:p>
    <w:p w14:paraId="0CA3FA8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请按照批准的水土保持方案，做好水土保持初步设计和施工图设计，加强施工组织等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管理工作，切实落实水土保持“三同时”制度。</w:t>
      </w:r>
    </w:p>
    <w:p w14:paraId="1037D9E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请严格按方案要求落实各项水土保持措施。各项施工活动要严格限定在用地范围内，严禁随意占压、扰动和破坏地表植被。做好表土剥离和弃渣综合利用。根据方案要求合理安排施工时序和水土保持措施实施进度，严格控制施工期可能造成的水土流失。 </w:t>
      </w:r>
    </w:p>
    <w:p w14:paraId="238181B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做好水土保持监测工作，加强水土流失动态监控。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并定期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向我局</w:t>
      </w:r>
      <w:r>
        <w:rPr>
          <w:rFonts w:hint="eastAsia" w:ascii="仿宋_GB2312" w:hAnsi="仿宋_GB2312" w:eastAsia="仿宋_GB2312" w:cs="仿宋_GB2312"/>
          <w:color w:val="auto"/>
          <w:spacing w:val="-10"/>
          <w:kern w:val="32"/>
          <w:sz w:val="32"/>
          <w:szCs w:val="32"/>
        </w:rPr>
        <w:t>提交水土保持监测</w:t>
      </w:r>
      <w:r>
        <w:rPr>
          <w:rFonts w:hint="eastAsia" w:ascii="仿宋_GB2312" w:hAnsi="仿宋_GB2312" w:eastAsia="仿宋_GB2312" w:cs="仿宋_GB2312"/>
          <w:color w:val="auto"/>
          <w:spacing w:val="-10"/>
          <w:kern w:val="32"/>
          <w:sz w:val="32"/>
          <w:szCs w:val="32"/>
          <w:lang w:eastAsia="zh-CN"/>
        </w:rPr>
        <w:t>报告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 w14:paraId="30B29B8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做好水土保持监理工作，确保水土保持工程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建设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质量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和进度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 w14:paraId="36FD4C1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请一次性缴纳水土保持补偿费。</w:t>
      </w:r>
    </w:p>
    <w:p w14:paraId="582D4CF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水土保持变更管理按照《生产建设项目水土保持方案管理办法》的有关规定执行，本项目如发生重大变化的，你公司应当补充或修改水土保持方案，报我局审批。</w:t>
      </w:r>
    </w:p>
    <w:p w14:paraId="2A7771F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bidi="ar"/>
        </w:rPr>
        <w:t>项目在竣工验收和投产使用前，你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bidi="ar"/>
        </w:rPr>
        <w:t>应对水土保持设施进行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 w:bidi="ar"/>
        </w:rPr>
        <w:t>自主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bidi="ar"/>
        </w:rPr>
        <w:t>验收。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 w:bidi="ar"/>
        </w:rPr>
        <w:t>项目分期建设、分期投产使用的，其水土保持设施应当分期验收。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bidi="ar"/>
        </w:rPr>
        <w:t>水土保持设施未经验收或者验收不合格的，生产建设项目不得投产使用。</w:t>
      </w:r>
    </w:p>
    <w:p w14:paraId="0DB1C71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八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、请配合做好监督检查工作。我局对水土保持方案的实施情况进行监督检查时，你公司应配合做好相关工作。</w:t>
      </w:r>
    </w:p>
    <w:p w14:paraId="2E22510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如违反上述告知事项，将承担相应的法律责任。</w:t>
      </w:r>
    </w:p>
    <w:p w14:paraId="6E640B8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</w:p>
    <w:p w14:paraId="4976697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</w:p>
    <w:p w14:paraId="4EDCFCF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郁南县水务局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</w:t>
      </w:r>
    </w:p>
    <w:p w14:paraId="576F7BE1">
      <w:pPr>
        <w:keepNext w:val="0"/>
        <w:keepLines w:val="0"/>
        <w:pageBreakBefore w:val="0"/>
        <w:widowControl w:val="0"/>
        <w:tabs>
          <w:tab w:val="left" w:pos="7665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     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</w:t>
      </w:r>
      <w:bookmarkStart w:id="0" w:name="qfrq1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</w:t>
      </w:r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</w:t>
      </w:r>
    </w:p>
    <w:p w14:paraId="7D3E9186">
      <w:pPr>
        <w:keepNext w:val="0"/>
        <w:keepLines w:val="0"/>
        <w:pageBreakBefore w:val="0"/>
        <w:widowControl w:val="0"/>
        <w:tabs>
          <w:tab w:val="left" w:pos="7665"/>
        </w:tabs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Times New Roman" w:hAnsi="Times New Roman" w:eastAsia="仿宋_GB2312"/>
          <w:color w:val="auto"/>
          <w:sz w:val="32"/>
          <w:szCs w:val="32"/>
        </w:rPr>
      </w:pPr>
    </w:p>
    <w:p w14:paraId="7EA2C28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ascii="Times New Roman" w:hAnsi="Times New Roman" w:eastAsia="仿宋_GB2312"/>
          <w:b/>
          <w:bCs/>
          <w:color w:val="auto"/>
          <w:sz w:val="32"/>
          <w:szCs w:val="32"/>
        </w:rPr>
      </w:pPr>
    </w:p>
    <w:sectPr>
      <w:pgSz w:w="11906" w:h="16838"/>
      <w:pgMar w:top="1531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HiddenHorzOCl">
    <w:altName w:val="宋体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C94733A"/>
    <w:multiLevelType w:val="singleLevel"/>
    <w:tmpl w:val="5C94733A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xZjliYzk1NWI1NjhlMWZmYWZjYjNmMDFlYmYwMzYifQ=="/>
    <w:docVar w:name="DocumentID" w:val="{92352907-C1EB-4C68-89A0-6F16756B97AB}"/>
    <w:docVar w:name="DocumentName" w:val="NTKOOFFICE控件 中的文档"/>
  </w:docVars>
  <w:rsids>
    <w:rsidRoot w:val="09900EF9"/>
    <w:rsid w:val="00395729"/>
    <w:rsid w:val="003E4C46"/>
    <w:rsid w:val="00CD48C9"/>
    <w:rsid w:val="00D47CBE"/>
    <w:rsid w:val="072E3F3E"/>
    <w:rsid w:val="07CB2D55"/>
    <w:rsid w:val="083E09CE"/>
    <w:rsid w:val="08CC0577"/>
    <w:rsid w:val="08DD3ABB"/>
    <w:rsid w:val="09900EF9"/>
    <w:rsid w:val="0A0A3AE8"/>
    <w:rsid w:val="0A7223B1"/>
    <w:rsid w:val="0E1F47FE"/>
    <w:rsid w:val="15231F53"/>
    <w:rsid w:val="178F04B1"/>
    <w:rsid w:val="18E90E53"/>
    <w:rsid w:val="191B1730"/>
    <w:rsid w:val="1A96531F"/>
    <w:rsid w:val="1C9F57AE"/>
    <w:rsid w:val="1D3850DF"/>
    <w:rsid w:val="1E1A69FA"/>
    <w:rsid w:val="1EE471C5"/>
    <w:rsid w:val="23CC5946"/>
    <w:rsid w:val="25732247"/>
    <w:rsid w:val="2762208C"/>
    <w:rsid w:val="27D40DB0"/>
    <w:rsid w:val="2D1B74AA"/>
    <w:rsid w:val="2F972735"/>
    <w:rsid w:val="30F32296"/>
    <w:rsid w:val="32426A83"/>
    <w:rsid w:val="327842F5"/>
    <w:rsid w:val="32C30D14"/>
    <w:rsid w:val="34E358F0"/>
    <w:rsid w:val="38BB1282"/>
    <w:rsid w:val="3A820322"/>
    <w:rsid w:val="3B821FB6"/>
    <w:rsid w:val="3C2441C4"/>
    <w:rsid w:val="3F3C5AF1"/>
    <w:rsid w:val="4005654F"/>
    <w:rsid w:val="420C31B7"/>
    <w:rsid w:val="42B275DA"/>
    <w:rsid w:val="42D61684"/>
    <w:rsid w:val="4ABC0238"/>
    <w:rsid w:val="4B360B66"/>
    <w:rsid w:val="4C8C0019"/>
    <w:rsid w:val="4EA32E15"/>
    <w:rsid w:val="51EF4DEB"/>
    <w:rsid w:val="5235475A"/>
    <w:rsid w:val="530A5311"/>
    <w:rsid w:val="54784251"/>
    <w:rsid w:val="59C3782B"/>
    <w:rsid w:val="5C281BDF"/>
    <w:rsid w:val="5C825E29"/>
    <w:rsid w:val="5CF92C14"/>
    <w:rsid w:val="5D4B379B"/>
    <w:rsid w:val="66F978FF"/>
    <w:rsid w:val="69377BFB"/>
    <w:rsid w:val="6BB35DA0"/>
    <w:rsid w:val="6F130E55"/>
    <w:rsid w:val="6F2A15FE"/>
    <w:rsid w:val="703331C9"/>
    <w:rsid w:val="74F55E0D"/>
    <w:rsid w:val="75B76507"/>
    <w:rsid w:val="77771ED9"/>
    <w:rsid w:val="788A2683"/>
    <w:rsid w:val="795A6935"/>
    <w:rsid w:val="79D37ED2"/>
    <w:rsid w:val="7AEE676E"/>
    <w:rsid w:val="7F821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qFormat/>
    <w:uiPriority w:val="0"/>
    <w:rPr>
      <w:sz w:val="18"/>
      <w:szCs w:val="18"/>
    </w:rPr>
  </w:style>
  <w:style w:type="paragraph" w:styleId="3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CM3"/>
    <w:basedOn w:val="8"/>
    <w:next w:val="8"/>
    <w:unhideWhenUsed/>
    <w:qFormat/>
    <w:uiPriority w:val="99"/>
    <w:pPr>
      <w:spacing w:line="593" w:lineRule="atLeast"/>
    </w:pPr>
    <w:rPr>
      <w:rFonts w:hint="default"/>
    </w:rPr>
  </w:style>
  <w:style w:type="paragraph" w:customStyle="1" w:styleId="8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HiddenHorzOCl" w:hAnsi="HiddenHorzOCl" w:eastAsia="HiddenHorzOCl" w:cs="Times New Roman"/>
      <w:color w:val="000000"/>
      <w:sz w:val="24"/>
      <w:lang w:val="en-US" w:eastAsia="zh-CN" w:bidi="ar-SA"/>
    </w:rPr>
  </w:style>
  <w:style w:type="paragraph" w:customStyle="1" w:styleId="9">
    <w:name w:val="CM8"/>
    <w:basedOn w:val="8"/>
    <w:next w:val="8"/>
    <w:unhideWhenUsed/>
    <w:qFormat/>
    <w:uiPriority w:val="99"/>
    <w:rPr>
      <w:rFonts w:hint="default"/>
    </w:rPr>
  </w:style>
  <w:style w:type="paragraph" w:customStyle="1" w:styleId="10">
    <w:name w:val="CM5"/>
    <w:basedOn w:val="8"/>
    <w:next w:val="8"/>
    <w:unhideWhenUsed/>
    <w:qFormat/>
    <w:uiPriority w:val="99"/>
    <w:pPr>
      <w:spacing w:line="588" w:lineRule="atLeast"/>
    </w:pPr>
    <w:rPr>
      <w:rFonts w:hint="default"/>
    </w:rPr>
  </w:style>
  <w:style w:type="paragraph" w:customStyle="1" w:styleId="11">
    <w:name w:val="CM6"/>
    <w:basedOn w:val="8"/>
    <w:next w:val="8"/>
    <w:unhideWhenUsed/>
    <w:qFormat/>
    <w:uiPriority w:val="99"/>
    <w:pPr>
      <w:spacing w:line="586" w:lineRule="atLeast"/>
    </w:pPr>
    <w:rPr>
      <w:rFonts w:hint="default"/>
    </w:rPr>
  </w:style>
  <w:style w:type="character" w:customStyle="1" w:styleId="12">
    <w:name w:val="批注框文本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眉 Char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省水利厅</Company>
  <Pages>2</Pages>
  <Words>645</Words>
  <Characters>653</Characters>
  <Lines>1</Lines>
  <Paragraphs>1</Paragraphs>
  <TotalTime>6</TotalTime>
  <ScaleCrop>false</ScaleCrop>
  <LinksUpToDate>false</LinksUpToDate>
  <CharactersWithSpaces>825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2019-03-22T03:28:00Z</dcterms:created>
  <dc:creator>靳阿亮(发文拟稿)</dc:creator>
  <cp:lastModifiedBy>WPS_1635160903</cp:lastModifiedBy>
  <cp:lastPrinted>2019-03-22T06:09:00Z</cp:lastPrinted>
  <dcterms:modified xsi:type="dcterms:W3CDTF">2024-07-16T02:05:01Z</dcterms:modified>
  <dc:title>附件2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370678A5A575402F869709E32AB1F68A</vt:lpwstr>
  </property>
</Properties>
</file>