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年郁南县城区小学一年级新生入学地段划分方案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为做好城区适龄儿童入学工作，使各学校能及时有序组织适龄儿童入学，结合城区小学实际，经研究，确定202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年郁南县城区小学一年级新生入学地段划分方案（不含都城镇各教学点招生对象以及没有落实《郁南县加强住宅区配套中小学校和幼儿园建设管理工作的实施细则》的住宅区适龄儿童）,具体如下：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一、西江实验学校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（一）柳城路和九星大道东面：柳城路从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该路与一环路交界处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（一环路交通灯）起至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九星大道（九星官邸止）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的东面（含九星官邸）至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平江路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（二）郁南碧桂园（承平垌片区）：按持有郁南县碧桂园房产（承平垌片区）且入住户主子女中适龄入学儿童总数（以按当年招生政策到西江实验学校预登记数据为准）20%的比例安排入读郁南县西江实验学校。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四一八小学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工业大道、柳城路、九星大道的西南面：从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工业大道与城中路交界处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起（北郊交通灯），沿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工业大道、柳城路、九星大道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九星大道与商业路交界处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止的西南面（含盛世江南、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华盛钻石、</w:t>
      </w:r>
      <w:r>
        <w:rPr>
          <w:rFonts w:hint="eastAsia" w:ascii="仿宋_GB2312" w:hAnsi="仿宋_GB2312" w:eastAsia="仿宋_GB2312" w:cs="仿宋_GB2312"/>
          <w:sz w:val="32"/>
          <w:szCs w:val="32"/>
        </w:rPr>
        <w:t>星湖花园），至沿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大朗埇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（锦绣湖中间道路）、山顶原都城至平台公路、一环路、枫木塘路、二环路、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368省道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至郁南县职业技术学校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都城镇中心小学（校本部）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（一）康乐路东北面：康乐路从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（工人文化宫）起至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西江边</w:t>
      </w:r>
      <w:r>
        <w:rPr>
          <w:rFonts w:hint="eastAsia" w:ascii="仿宋_GB2312" w:hAnsi="仿宋_GB2312" w:eastAsia="仿宋_GB2312" w:cs="仿宋_GB2312"/>
          <w:sz w:val="32"/>
          <w:szCs w:val="32"/>
        </w:rPr>
        <w:t>止的东北面，至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教育路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（二）锦绣路东北面：锦绣路从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该路与城中西路交界处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（中国银行）起至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该路与新生东路交界处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（建设银行对面）止的东北面，至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教育路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（三）莲花苑、新生东路、新生路2—38号以及莲花坪下路1—32号。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、都城镇锦江小学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大朗埇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（锦绣湖中间道路）、山顶原都城至平台公路、一环路、枫木塘路、二环路、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368省道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至郁南职业技术学校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的西南面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：从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锦绣湖中间道路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沿大朗埇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、山顶往平台原公路、一环路、枫木塘路、二环路、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368省道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郁南县职业技术学校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的西南面至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五龙村委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各村民小组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（二）锦绣路西南面：锦绣路从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该路与城中西路交界处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（城规局）起至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该路与新生东路交界处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（建设银行对面）止的西南面，至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五龙村各村民小组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（三）康乐路西南面：康乐路从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（工人文化宫路口）起至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西江边止</w:t>
      </w:r>
      <w:r>
        <w:rPr>
          <w:rFonts w:hint="eastAsia" w:ascii="仿宋_GB2312" w:hAnsi="仿宋_GB2312" w:eastAsia="仿宋_GB2312" w:cs="仿宋_GB2312"/>
          <w:sz w:val="32"/>
          <w:szCs w:val="32"/>
        </w:rPr>
        <w:t>的西南面，至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五龙村各村民小组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（四）五龙村委。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、都城镇锦枝小学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（一）平江路东面：平江路从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该路与二环路交界处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（吉祖湖）起至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该路与城中路的交界处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（镇政府前交通灯）止的东面,至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教育路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止（含蔡朝焜纪念中学）。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（二）平江路西面：平江路从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该路与一环路交界处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（西江明月小区对面交通灯）起至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该路与城中路的交界处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（镇政府前交通灯）止的西面，该面至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工业大道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六、在调整学校布局、征地办学等工作中已作相关规定的继续按原规定处理。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本方案只适用于202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年秋季县城城区小学一年级招生工作，解释权属县城学校招生工作领导小组。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/>
    <w:sectPr>
      <w:headerReference r:id="rId3" w:type="default"/>
      <w:footerReference r:id="rId4" w:type="default"/>
      <w:footerReference r:id="rId5" w:type="even"/>
      <w:pgSz w:w="11906" w:h="16838"/>
      <w:pgMar w:top="1531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OThlNWUzODZlMTQ1YTQ1NjY4ZTZmZThhZTI1MzQifQ=="/>
  </w:docVars>
  <w:rsids>
    <w:rsidRoot w:val="24B97636"/>
    <w:rsid w:val="24B97636"/>
    <w:rsid w:val="31C0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1120</Words>
  <Characters>1139</Characters>
  <Lines>0</Lines>
  <Paragraphs>0</Paragraphs>
  <TotalTime>0</TotalTime>
  <ScaleCrop>false</ScaleCrop>
  <LinksUpToDate>false</LinksUpToDate>
  <CharactersWithSpaces>1140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2023-06-30T02:42:00Z</dcterms:created>
  <dc:creator>Never Change</dc:creator>
  <cp:lastModifiedBy>Never Change</cp:lastModifiedBy>
  <dcterms:modified xsi:type="dcterms:W3CDTF">2023-06-30T06:42:43Z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3D0806EE094D4F7A9F0FD09505C14211_11</vt:lpwstr>
  </property>
</Properties>
</file>